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33" w:rsidRDefault="00E04033" w:rsidP="00E04033">
      <w:pPr>
        <w:pStyle w:val="NormalWeb"/>
        <w:shd w:val="clear" w:color="auto" w:fill="FFFFFF"/>
        <w:spacing w:before="225" w:beforeAutospacing="0" w:after="225" w:afterAutospacing="0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2017-2018 EĞİTİM – ÖĞRETİM YILI BELSİN MELİKGAZİ BELEDİYESİ İMAM HATİP ORTAOKULU TEOG - 1 SINAVI </w:t>
      </w:r>
      <w:r>
        <w:rPr>
          <w:rFonts w:ascii="Arial" w:hAnsi="Arial" w:cs="Arial"/>
          <w:color w:val="333333"/>
          <w:sz w:val="20"/>
          <w:szCs w:val="20"/>
        </w:rPr>
        <w:t xml:space="preserve">1. ÜNİTE </w:t>
      </w:r>
      <w:r>
        <w:rPr>
          <w:rFonts w:ascii="Arial" w:hAnsi="Arial" w:cs="Arial"/>
          <w:color w:val="333333"/>
          <w:sz w:val="20"/>
          <w:szCs w:val="20"/>
        </w:rPr>
        <w:t>AÇIK UÇLU SORULAR</w:t>
      </w:r>
    </w:p>
    <w:p w:rsidR="00E04033" w:rsidRDefault="00E04033" w:rsidP="00757D72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  <w:sz w:val="20"/>
          <w:szCs w:val="20"/>
        </w:rPr>
      </w:pPr>
    </w:p>
    <w:p w:rsidR="00757D72" w:rsidRDefault="00757D72" w:rsidP="00757D72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SORU 1:</w:t>
      </w:r>
    </w:p>
    <w:p w:rsidR="00757D72" w:rsidRDefault="00757D72" w:rsidP="00757D72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  <w:sz w:val="20"/>
          <w:szCs w:val="20"/>
        </w:rPr>
      </w:pPr>
    </w:p>
    <w:p w:rsidR="00757D72" w:rsidRDefault="00757D72" w:rsidP="00757D72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noProof/>
          <w:color w:val="333333"/>
          <w:sz w:val="20"/>
          <w:szCs w:val="20"/>
        </w:rPr>
        <w:drawing>
          <wp:inline distT="0" distB="0" distL="0" distR="0" wp14:anchorId="6B76F8AC" wp14:editId="4E2EE07C">
            <wp:extent cx="3524250" cy="3207804"/>
            <wp:effectExtent l="0" t="0" r="0" b="0"/>
            <wp:docPr id="2" name="Resim 2" descr="http://www.fenbilimleri.org/images/dn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bilimleri.org/images/dna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891" cy="3210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D72" w:rsidRDefault="00757D72" w:rsidP="00757D72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DNA'nın kendini eşlemesi sırasında gerçekleşen olaylar şöyle sıralanır;</w:t>
      </w:r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1. DNA'nın iki zinciri birbirinden ayrılır.</w:t>
      </w:r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2. Sitoplazmada serbest halde bulunan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nükleotitler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çekirdeğin içine girer.</w:t>
      </w:r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3.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Nükleotitler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birbiriyle eşleşir. Bu eşleşmede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Adenin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nükleotitin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karşısına Timin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nükleotiti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Sitozin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nükleotitin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karşısına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Guanin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nükleotiti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gelir.</w:t>
      </w:r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4. Sonuçta başlangıçtaki DNA'nın aynısı olan bir DNA molekülü daha oluşur.</w:t>
      </w:r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0"/>
          <w:szCs w:val="20"/>
        </w:rPr>
      </w:pPr>
    </w:p>
    <w:p w:rsidR="00757D72" w:rsidRP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r w:rsidRPr="00757D72">
        <w:rPr>
          <w:rFonts w:ascii="Arial" w:hAnsi="Arial" w:cs="Arial"/>
          <w:b/>
          <w:color w:val="333333"/>
          <w:sz w:val="20"/>
          <w:szCs w:val="20"/>
        </w:rPr>
        <w:t>DNA</w:t>
      </w:r>
      <w:r>
        <w:rPr>
          <w:rFonts w:ascii="Arial" w:hAnsi="Arial" w:cs="Arial"/>
          <w:b/>
          <w:color w:val="333333"/>
          <w:sz w:val="20"/>
          <w:szCs w:val="20"/>
        </w:rPr>
        <w:t xml:space="preserve"> kendini eşleyerek</w:t>
      </w:r>
      <w:r w:rsidRPr="00757D72">
        <w:rPr>
          <w:rFonts w:ascii="Arial" w:hAnsi="Arial" w:cs="Arial"/>
          <w:b/>
          <w:color w:val="333333"/>
          <w:sz w:val="20"/>
          <w:szCs w:val="20"/>
        </w:rPr>
        <w:t xml:space="preserve"> bir DNA molekülü daha </w:t>
      </w:r>
      <w:r w:rsidRPr="00757D72">
        <w:rPr>
          <w:rFonts w:ascii="Arial" w:hAnsi="Arial" w:cs="Arial"/>
          <w:b/>
          <w:color w:val="333333"/>
          <w:sz w:val="20"/>
          <w:szCs w:val="20"/>
        </w:rPr>
        <w:t>oluşturmasının</w:t>
      </w:r>
      <w:r w:rsidR="007C7238">
        <w:rPr>
          <w:rFonts w:ascii="Arial" w:hAnsi="Arial" w:cs="Arial"/>
          <w:b/>
          <w:color w:val="333333"/>
          <w:sz w:val="20"/>
          <w:szCs w:val="20"/>
        </w:rPr>
        <w:t xml:space="preserve"> sebebi nedir?</w:t>
      </w:r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57D72" w:rsidRPr="00757D72" w:rsidRDefault="00757D72" w:rsidP="00757D7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57D72" w:rsidRDefault="00757D72" w:rsidP="00757D72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SORU 2:</w:t>
      </w:r>
    </w:p>
    <w:p w:rsidR="00757D72" w:rsidRDefault="00757D72" w:rsidP="00757D72">
      <w:pPr>
        <w:pStyle w:val="NormalWeb"/>
        <w:shd w:val="clear" w:color="auto" w:fill="FFFFFF"/>
        <w:spacing w:before="225" w:beforeAutospacing="0" w:after="225" w:afterAutospacing="0"/>
        <w:rPr>
          <w:rFonts w:ascii="Verdana" w:hAnsi="Verdana"/>
          <w:color w:val="333333"/>
          <w:sz w:val="21"/>
          <w:szCs w:val="21"/>
          <w:shd w:val="clear" w:color="auto" w:fill="FEFDFD"/>
        </w:rPr>
      </w:pPr>
      <w:r>
        <w:rPr>
          <w:rFonts w:ascii="Verdana" w:hAnsi="Verdana"/>
          <w:color w:val="333333"/>
          <w:sz w:val="21"/>
          <w:szCs w:val="21"/>
          <w:shd w:val="clear" w:color="auto" w:fill="FEFDFD"/>
        </w:rPr>
        <w:t>Mitoz hücrenin düzenli olarak bölünmesidir.</w:t>
      </w:r>
      <w:r w:rsidR="007C7238">
        <w:rPr>
          <w:rFonts w:ascii="Verdana" w:hAnsi="Verdana"/>
          <w:color w:val="333333"/>
          <w:sz w:val="21"/>
          <w:szCs w:val="21"/>
          <w:shd w:val="clear" w:color="auto" w:fill="FEFDFD"/>
        </w:rPr>
        <w:t xml:space="preserve"> </w:t>
      </w:r>
      <w:r>
        <w:rPr>
          <w:rFonts w:ascii="Verdana" w:hAnsi="Verdana"/>
          <w:color w:val="333333"/>
          <w:sz w:val="21"/>
          <w:szCs w:val="21"/>
          <w:shd w:val="clear" w:color="auto" w:fill="FEFDFD"/>
        </w:rPr>
        <w:t>Bu yolla yeni oluşan iki yavru hücre</w:t>
      </w:r>
      <w:hyperlink r:id="rId9" w:tgtFrame="_blank" w:history="1">
        <w:r>
          <w:rPr>
            <w:rStyle w:val="Kpr"/>
            <w:rFonts w:ascii="Verdana" w:hAnsi="Verdana"/>
            <w:color w:val="004760"/>
            <w:sz w:val="21"/>
            <w:szCs w:val="21"/>
            <w:shd w:val="clear" w:color="auto" w:fill="FEFDFD"/>
          </w:rPr>
          <w:t>,</w:t>
        </w:r>
      </w:hyperlink>
      <w:r>
        <w:rPr>
          <w:rFonts w:ascii="Verdana" w:hAnsi="Verdana"/>
          <w:color w:val="333333"/>
          <w:sz w:val="21"/>
          <w:szCs w:val="21"/>
          <w:shd w:val="clear" w:color="auto" w:fill="FEFDFD"/>
        </w:rPr>
        <w:t xml:space="preserve"> tıpkı ata hücrenin sahip olduğu kromozomların sayı ve </w:t>
      </w:r>
      <w:r w:rsidR="007C7238">
        <w:rPr>
          <w:rFonts w:ascii="Verdana" w:hAnsi="Verdana"/>
          <w:color w:val="333333"/>
          <w:sz w:val="21"/>
          <w:szCs w:val="21"/>
          <w:shd w:val="clear" w:color="auto" w:fill="FEFDFD"/>
        </w:rPr>
        <w:t>çeşidi</w:t>
      </w:r>
      <w:r>
        <w:rPr>
          <w:rFonts w:ascii="Verdana" w:hAnsi="Verdana"/>
          <w:color w:val="333333"/>
          <w:sz w:val="21"/>
          <w:szCs w:val="21"/>
          <w:shd w:val="clear" w:color="auto" w:fill="FEFDFD"/>
        </w:rPr>
        <w:t xml:space="preserve"> kadar kromozoma sahip olur. Mitoz bölünmeyle iki yavru hücre arasında kromozomların tam eşit olarak bölünmesi garantilenmektedir. Yeni ve eski kromozomların yapı ve işlev bakımından birbirinin aynısıdır. </w:t>
      </w:r>
    </w:p>
    <w:p w:rsidR="007C7238" w:rsidRDefault="007C7238" w:rsidP="00757D72">
      <w:pPr>
        <w:pStyle w:val="NormalWeb"/>
        <w:shd w:val="clear" w:color="auto" w:fill="FFFFFF"/>
        <w:spacing w:before="225" w:beforeAutospacing="0" w:after="225" w:afterAutospacing="0"/>
        <w:rPr>
          <w:rFonts w:ascii="Verdana" w:hAnsi="Verdana"/>
          <w:b/>
          <w:color w:val="333333"/>
          <w:sz w:val="21"/>
          <w:szCs w:val="21"/>
          <w:shd w:val="clear" w:color="auto" w:fill="FEFDFD"/>
        </w:rPr>
      </w:pPr>
      <w:r w:rsidRPr="007C7238">
        <w:rPr>
          <w:rFonts w:ascii="Verdana" w:hAnsi="Verdana"/>
          <w:b/>
          <w:color w:val="333333"/>
          <w:sz w:val="21"/>
          <w:szCs w:val="21"/>
          <w:shd w:val="clear" w:color="auto" w:fill="FEFDFD"/>
        </w:rPr>
        <w:t>Yukarıdaki bilgiler ışığında Mitoz Bölünmenin önemi nedir?</w:t>
      </w: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r>
        <w:rPr>
          <w:rFonts w:ascii="Arial" w:hAnsi="Arial" w:cs="Arial"/>
          <w:b/>
          <w:color w:val="333333"/>
          <w:sz w:val="20"/>
          <w:szCs w:val="20"/>
        </w:rPr>
        <w:t>SORU 3:</w:t>
      </w: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2"/>
          <w:szCs w:val="22"/>
          <w:shd w:val="clear" w:color="auto" w:fill="FFFFFF"/>
        </w:rPr>
      </w:pPr>
      <w:proofErr w:type="spellStart"/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>Mayoz</w:t>
      </w:r>
      <w:proofErr w:type="spellEnd"/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>, bitki ve hayvanlarda üreme hücrelerinin oluşmasını sağlar.</w:t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 Oluşan üreme hücreleri n sayıda kromozom içerdiği için, 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döllenme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sonucu oluşan zigot 2n kromozoma sahiptir. </w:t>
      </w:r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>Bu şekilde, canlılarda nesiller boyunca kromozom sayısının sabit kalması sağlanır</w:t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. Ayrıca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mayoz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sırasında gerçeklesen parça değişiminden dolayı oluşan hücreler ana hücreden farklı genetik yapılara sahip olur. Genetik yapıdaki bu farklılık canlıların birebirinden farklı özellikler göstermesine neden olarak  </w:t>
      </w:r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>tür içinde çeşitliliği sağlar.</w:t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> </w:t>
      </w: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2"/>
          <w:szCs w:val="22"/>
          <w:shd w:val="clear" w:color="auto" w:fill="FFFFFF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</w:pPr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 xml:space="preserve">Çeşitlilik, </w:t>
      </w:r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 xml:space="preserve"> yani </w:t>
      </w:r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>ayni türün bireylerinin kal</w:t>
      </w:r>
      <w:r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  <w:t>ıtsal yapısının farklı olmasını sağlayan sebep nedir?</w:t>
      </w: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Verdana" w:hAnsi="Verdana"/>
          <w:color w:val="000000"/>
          <w:sz w:val="22"/>
          <w:szCs w:val="22"/>
          <w:shd w:val="clear" w:color="auto" w:fill="FFFFFF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r>
        <w:rPr>
          <w:rFonts w:ascii="Arial" w:hAnsi="Arial" w:cs="Arial"/>
          <w:b/>
          <w:color w:val="333333"/>
          <w:sz w:val="20"/>
          <w:szCs w:val="20"/>
        </w:rPr>
        <w:t>SORU 4:</w:t>
      </w: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AD3360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r>
        <w:rPr>
          <w:rFonts w:ascii="Arial" w:hAnsi="Arial" w:cs="Arial"/>
          <w:b/>
          <w:color w:val="333333"/>
          <w:sz w:val="20"/>
          <w:szCs w:val="20"/>
        </w:rPr>
        <w:t xml:space="preserve">DNA MOLEKÜNÜN GÖREVLERİ: </w:t>
      </w:r>
    </w:p>
    <w:p w:rsidR="00AD3360" w:rsidRDefault="00AD3360" w:rsidP="007C723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</w:pPr>
      <w:r w:rsidRPr="007C7238">
        <w:rPr>
          <w:b/>
          <w:bCs/>
        </w:rPr>
        <w:t>1-)  </w:t>
      </w:r>
      <w:r w:rsidRPr="007C7238">
        <w:t>Hücrede yapılacak protein çeşidini belirler.</w:t>
      </w:r>
      <w:r w:rsidRPr="007C7238">
        <w:br/>
      </w:r>
      <w:r w:rsidRPr="007C7238">
        <w:rPr>
          <w:b/>
          <w:bCs/>
        </w:rPr>
        <w:t>2-) </w:t>
      </w:r>
      <w:r w:rsidRPr="007C7238">
        <w:t> Hücrelerdeki yaşamsal faaliyetleri yönetir ve kontrol eder.</w:t>
      </w:r>
      <w:r w:rsidRPr="007C7238">
        <w:br/>
      </w:r>
      <w:r w:rsidRPr="007C7238">
        <w:rPr>
          <w:b/>
          <w:bCs/>
        </w:rPr>
        <w:t>3-) </w:t>
      </w:r>
      <w:r w:rsidRPr="007C7238">
        <w:t> Canlılar arasında çeşitliliği sağlar.  </w:t>
      </w:r>
      <w:r w:rsidRPr="007C7238">
        <w:br/>
      </w:r>
      <w:r w:rsidRPr="007C7238">
        <w:rPr>
          <w:b/>
          <w:bCs/>
        </w:rPr>
        <w:t>4-)</w:t>
      </w:r>
      <w:r w:rsidRPr="007C7238">
        <w:t>  Canlıya veya hücreye ait kalıtsal (genetik) bilgileri (özellikleri) üzerinde taşır.</w:t>
      </w:r>
      <w:r w:rsidRPr="007C7238">
        <w:br/>
      </w:r>
      <w:r w:rsidRPr="007C7238">
        <w:rPr>
          <w:b/>
          <w:bCs/>
        </w:rPr>
        <w:t>5-)  </w:t>
      </w:r>
      <w:r w:rsidRPr="007C7238">
        <w:t>Kalıtsal özellikleri, hücre bölünmesi sonucu oluşan hücrelere aktarır.</w:t>
      </w:r>
      <w:r w:rsidRPr="007C7238">
        <w:br/>
      </w:r>
      <w:r w:rsidRPr="007C7238">
        <w:rPr>
          <w:b/>
          <w:bCs/>
        </w:rPr>
        <w:t>6-) </w:t>
      </w:r>
      <w:r w:rsidRPr="007C7238">
        <w:t> Kendini eşleyerek hücre bölünmesini gerçekleştirir ve üremeyi sağlar.</w:t>
      </w:r>
      <w:r w:rsidRPr="007C7238">
        <w:br/>
      </w:r>
      <w:r w:rsidRPr="007C7238">
        <w:rPr>
          <w:b/>
          <w:bCs/>
        </w:rPr>
        <w:t>7-)</w:t>
      </w:r>
      <w:r w:rsidRPr="007C7238">
        <w:t>  Çekirdekte bulunan kromozomları oluşturur</w:t>
      </w:r>
    </w:p>
    <w:p w:rsidR="00AD3360" w:rsidRDefault="00AD3360" w:rsidP="007C7238">
      <w:pPr>
        <w:pStyle w:val="NormalWeb"/>
        <w:shd w:val="clear" w:color="auto" w:fill="FFFFFF"/>
        <w:spacing w:before="0" w:beforeAutospacing="0" w:after="0" w:afterAutospacing="0"/>
      </w:pPr>
    </w:p>
    <w:p w:rsidR="00AD3360" w:rsidRPr="00AD3360" w:rsidRDefault="00AD3360" w:rsidP="007C7238">
      <w:pPr>
        <w:pStyle w:val="NormalWeb"/>
        <w:shd w:val="clear" w:color="auto" w:fill="FFFFFF"/>
        <w:spacing w:before="0" w:beforeAutospacing="0" w:after="0" w:afterAutospacing="0"/>
        <w:rPr>
          <w:b/>
        </w:rPr>
      </w:pPr>
      <w:r w:rsidRPr="00AD3360">
        <w:rPr>
          <w:b/>
        </w:rPr>
        <w:t>Tüm canlılardaki nükleotid yapısı aynı olmasına rağmen canlı çeşitliliğini sağlayan nedir?</w:t>
      </w:r>
    </w:p>
    <w:p w:rsidR="00AD3360" w:rsidRDefault="00AD3360" w:rsidP="007C7238">
      <w:pPr>
        <w:pStyle w:val="NormalWeb"/>
        <w:shd w:val="clear" w:color="auto" w:fill="FFFFFF"/>
        <w:spacing w:before="0" w:beforeAutospacing="0" w:after="0" w:afterAutospacing="0"/>
      </w:pPr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C7238" w:rsidRDefault="007C7238" w:rsidP="007C7238">
      <w:pPr>
        <w:pStyle w:val="NormalWeb"/>
        <w:shd w:val="clear" w:color="auto" w:fill="FFFFFF"/>
        <w:spacing w:before="0" w:beforeAutospacing="0" w:after="0" w:afterAutospacing="0"/>
      </w:pPr>
    </w:p>
    <w:p w:rsidR="00AD3360" w:rsidRDefault="00AD3360" w:rsidP="007C7238">
      <w:pPr>
        <w:pStyle w:val="NormalWeb"/>
        <w:shd w:val="clear" w:color="auto" w:fill="FFFFFF"/>
        <w:spacing w:before="0" w:beforeAutospacing="0" w:after="0" w:afterAutospacing="0"/>
      </w:pPr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</w:pPr>
      <w:r>
        <w:t>SORU 5:</w:t>
      </w:r>
    </w:p>
    <w:p w:rsidR="00AD3360" w:rsidRPr="00AD3360" w:rsidRDefault="00AD3360" w:rsidP="00AD3360">
      <w:pPr>
        <w:pStyle w:val="NormalWeb"/>
        <w:shd w:val="clear" w:color="auto" w:fill="FFFFFF"/>
        <w:spacing w:before="0" w:beforeAutospacing="0" w:after="0" w:afterAutospacing="0"/>
      </w:pPr>
    </w:p>
    <w:p w:rsidR="00AD3360" w:rsidRPr="00AD3360" w:rsidRDefault="00AD3360" w:rsidP="00AD336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sz w:val="22"/>
          <w:szCs w:val="22"/>
          <w:shd w:val="clear" w:color="auto" w:fill="FFFFFF"/>
        </w:rPr>
      </w:pPr>
      <w:r w:rsidRPr="00AD3360">
        <w:rPr>
          <w:rFonts w:ascii="Verdana" w:hAnsi="Verdana"/>
          <w:b/>
          <w:sz w:val="22"/>
          <w:szCs w:val="22"/>
          <w:shd w:val="clear" w:color="auto" w:fill="FFFFFF"/>
        </w:rPr>
        <w:t>DNA MODELİNİN İCADI</w:t>
      </w:r>
    </w:p>
    <w:p w:rsidR="00AD3360" w:rsidRPr="00AD3360" w:rsidRDefault="00AD3360" w:rsidP="00AD336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FF0000"/>
          <w:sz w:val="22"/>
          <w:szCs w:val="22"/>
          <w:shd w:val="clear" w:color="auto" w:fill="FFFFFF"/>
        </w:rPr>
      </w:pPr>
      <w:r>
        <w:rPr>
          <w:rFonts w:ascii="Verdana" w:hAnsi="Verdana"/>
          <w:color w:val="FF0000"/>
          <w:sz w:val="22"/>
          <w:szCs w:val="22"/>
          <w:shd w:val="clear" w:color="auto" w:fill="FFFFFF"/>
        </w:rPr>
        <w:t> 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Watson ve 37 yaşındaki arkadaşı İngiliz Kimyacı Francis H.C.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Crick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`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in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biyologlarca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deoksiribo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nükleik asit ya da DNA olarak bilinen olağanüstü bileşiğin yapısını ortaya çıkarma çabaları hep sonuçsuz kalıyordu. 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>1867`de keşfinden beri DNA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`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nın her canlının her hücre çekirdeğindeki uzun aşırı </w:t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lastRenderedPageBreak/>
        <w:t>ince iplikler şeklinde bulunduğu görülmüştü. DNA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`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nın vücudumuzun her hücre merkezinde 2 metre sarılmış uzunlukta bulunması şaşırtıcıydı. 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Watson ve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Cirick`e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göre DNA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`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nın çalışma prensibi bu bileşiğin yapısı yoluyla en iyi biçimde anlaşılabilecekti. Yıllarca süren ümitsiz çabalardan sonra iki arkadaş 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>1920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`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lerde sanat dünyasını altüst eden kübist heykellerden birine benzeyen tuhaf bir model yaptılar bu günümüzdeki çift helisin ilk modeliydi. Yapılan buluşun devrim niteliğindeki sonuçları iki bilim adamını 1962`de Nobel ödülünü kazandırdığında DNA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`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nın 3 harfi dünyanın tanınmış kısaltmalarından biri olmak üzereydi...</w:t>
      </w:r>
    </w:p>
    <w:p w:rsidR="007C7238" w:rsidRDefault="00AD3360" w:rsidP="00AD3360">
      <w:pPr>
        <w:pStyle w:val="NormalWeb"/>
        <w:shd w:val="clear" w:color="auto" w:fill="FFFFFF"/>
        <w:spacing w:before="225" w:beforeAutospacing="0" w:after="225" w:afterAutospacing="0"/>
        <w:jc w:val="both"/>
        <w:rPr>
          <w:rFonts w:ascii="Verdana" w:hAnsi="Verdana"/>
          <w:b/>
          <w:color w:val="333333"/>
          <w:sz w:val="21"/>
          <w:szCs w:val="21"/>
          <w:shd w:val="clear" w:color="auto" w:fill="FEFDFD"/>
        </w:rPr>
      </w:pPr>
      <w:r>
        <w:rPr>
          <w:rFonts w:ascii="Verdana" w:hAnsi="Verdana"/>
          <w:b/>
          <w:color w:val="333333"/>
          <w:sz w:val="21"/>
          <w:szCs w:val="21"/>
          <w:shd w:val="clear" w:color="auto" w:fill="FEFDFD"/>
        </w:rPr>
        <w:t>DNA modelinin icadı hangi tür alanda ve ne gibi çalışmalara yarar sağlamıştır.</w:t>
      </w:r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</w:pPr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r>
        <w:rPr>
          <w:rFonts w:ascii="Arial" w:hAnsi="Arial" w:cs="Arial"/>
          <w:b/>
          <w:color w:val="333333"/>
          <w:sz w:val="20"/>
          <w:szCs w:val="20"/>
        </w:rPr>
        <w:t>SORU 6:</w:t>
      </w:r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AD3360" w:rsidRPr="00AD3360" w:rsidRDefault="00AD3360" w:rsidP="00AD33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AD336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Ergenlik Döneminde Görülen Bedensel Değişiklikler</w:t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 </w:t>
      </w:r>
    </w:p>
    <w:p w:rsidR="00AD3360" w:rsidRPr="00AD3360" w:rsidRDefault="00AD3360" w:rsidP="00AD33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AD336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Kızlarda Görülen Değişiklikler</w:t>
      </w:r>
    </w:p>
    <w:p w:rsidR="00AD3360" w:rsidRDefault="00AD3360" w:rsidP="00AD33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Dişi üreme organlarının olgunlaşması,</w:t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Yumurta oluşması,</w:t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Âdet görme,</w:t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Göğüslerin belirginleşmesi.</w:t>
      </w:r>
    </w:p>
    <w:p w:rsidR="00E04033" w:rsidRPr="00AD3360" w:rsidRDefault="00E04033" w:rsidP="00AD33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</w:p>
    <w:p w:rsidR="00AD3360" w:rsidRDefault="00AD3360" w:rsidP="00AD33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AD336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Erkeklerde Görülen Değişiklikler</w:t>
      </w:r>
      <w:r w:rsidRPr="00AD3360">
        <w:rPr>
          <w:rFonts w:ascii="Calibri" w:eastAsia="Times New Roman" w:hAnsi="Calibri" w:cs="Calibri"/>
          <w:color w:val="000000"/>
          <w:lang w:eastAsia="tr-TR"/>
        </w:rPr>
        <w:br/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Erkek üreme organlarının de olgunlaşması,</w:t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Sperm oluşması,</w:t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Ses kalınlaşması,</w:t>
      </w:r>
      <w:r w:rsidRPr="00AD3360">
        <w:rPr>
          <w:rFonts w:ascii="Arial" w:eastAsia="Times New Roman" w:hAnsi="Arial" w:cs="Arial"/>
          <w:color w:val="000000"/>
          <w:sz w:val="20"/>
          <w:szCs w:val="20"/>
          <w:lang w:eastAsia="tr-TR"/>
        </w:rPr>
        <w:br/>
        <w:t>Sakal ve bıyık çıkması.</w:t>
      </w:r>
    </w:p>
    <w:p w:rsidR="00E04033" w:rsidRDefault="00E04033" w:rsidP="00AD33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E04033" w:rsidRDefault="00E04033" w:rsidP="00AD336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E04033" w:rsidRDefault="00E04033" w:rsidP="00AD336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AD336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Kızlarda ve Erkeklerde Ortak Olan Değişiklikler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nelerdir?</w:t>
      </w:r>
    </w:p>
    <w:p w:rsidR="00E04033" w:rsidRDefault="00E04033" w:rsidP="00AD336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E04033" w:rsidRPr="00AD3360" w:rsidRDefault="00E04033" w:rsidP="00AD33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</w:p>
    <w:p w:rsidR="00E04033" w:rsidRDefault="00E04033" w:rsidP="00E0403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04033" w:rsidRDefault="00E04033" w:rsidP="00E0403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  <w:proofErr w:type="gramStart"/>
      <w:r>
        <w:rPr>
          <w:rFonts w:ascii="Arial" w:hAnsi="Arial" w:cs="Arial"/>
          <w:b/>
          <w:color w:val="333333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0"/>
          <w:szCs w:val="20"/>
        </w:rPr>
      </w:pPr>
    </w:p>
    <w:p w:rsidR="00AD3360" w:rsidRDefault="00AD3360" w:rsidP="00AD3360">
      <w:pPr>
        <w:pStyle w:val="NormalWeb"/>
        <w:shd w:val="clear" w:color="auto" w:fill="FFFFFF"/>
        <w:spacing w:before="0" w:beforeAutospacing="0" w:after="0" w:afterAutospacing="0"/>
      </w:pPr>
    </w:p>
    <w:p w:rsidR="00E04033" w:rsidRDefault="00E04033" w:rsidP="00AD3360">
      <w:pPr>
        <w:pStyle w:val="NormalWeb"/>
        <w:shd w:val="clear" w:color="auto" w:fill="FFFFFF"/>
        <w:spacing w:before="225" w:beforeAutospacing="0" w:after="225" w:afterAutospacing="0"/>
        <w:jc w:val="both"/>
        <w:rPr>
          <w:rFonts w:ascii="Verdana" w:hAnsi="Verdana"/>
          <w:b/>
          <w:color w:val="333333"/>
          <w:sz w:val="21"/>
          <w:szCs w:val="21"/>
          <w:shd w:val="clear" w:color="auto" w:fill="FEFDFD"/>
        </w:rPr>
      </w:pPr>
    </w:p>
    <w:p w:rsidR="007C7238" w:rsidRDefault="007C7238" w:rsidP="00757D72">
      <w:pPr>
        <w:pStyle w:val="NormalWeb"/>
        <w:shd w:val="clear" w:color="auto" w:fill="FFFFFF"/>
        <w:spacing w:before="225" w:beforeAutospacing="0" w:after="225" w:afterAutospacing="0"/>
        <w:rPr>
          <w:rFonts w:ascii="Verdana" w:hAnsi="Verdana"/>
          <w:b/>
          <w:color w:val="333333"/>
          <w:sz w:val="21"/>
          <w:szCs w:val="21"/>
          <w:shd w:val="clear" w:color="auto" w:fill="FEFDFD"/>
        </w:rPr>
      </w:pPr>
    </w:p>
    <w:p w:rsidR="00757D72" w:rsidRDefault="00757D72" w:rsidP="00757D72">
      <w:pPr>
        <w:pStyle w:val="NormalWeb"/>
        <w:shd w:val="clear" w:color="auto" w:fill="FFFFFF"/>
        <w:spacing w:before="225" w:beforeAutospacing="0" w:after="225" w:afterAutospacing="0"/>
        <w:rPr>
          <w:rFonts w:ascii="Arial" w:hAnsi="Arial" w:cs="Arial"/>
          <w:color w:val="333333"/>
          <w:sz w:val="20"/>
          <w:szCs w:val="20"/>
        </w:rPr>
      </w:pPr>
    </w:p>
    <w:p w:rsidR="00E04033" w:rsidRDefault="00E04033" w:rsidP="00E04033">
      <w:pPr>
        <w:ind w:left="4956" w:firstLine="708"/>
      </w:pPr>
      <w:r>
        <w:t>HAZIRLAYAN: ÖMÜR KUZĞUN</w:t>
      </w:r>
      <w:bookmarkStart w:id="0" w:name="_GoBack"/>
      <w:bookmarkEnd w:id="0"/>
    </w:p>
    <w:sectPr w:rsidR="00E040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8D5" w:rsidRDefault="00EF58D5" w:rsidP="00E04033">
      <w:pPr>
        <w:spacing w:after="0" w:line="240" w:lineRule="auto"/>
      </w:pPr>
      <w:r>
        <w:separator/>
      </w:r>
    </w:p>
  </w:endnote>
  <w:endnote w:type="continuationSeparator" w:id="0">
    <w:p w:rsidR="00EF58D5" w:rsidRDefault="00EF58D5" w:rsidP="00E04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33" w:rsidRDefault="00E0403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33" w:rsidRDefault="00E0403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33" w:rsidRDefault="00E0403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8D5" w:rsidRDefault="00EF58D5" w:rsidP="00E04033">
      <w:pPr>
        <w:spacing w:after="0" w:line="240" w:lineRule="auto"/>
      </w:pPr>
      <w:r>
        <w:separator/>
      </w:r>
    </w:p>
  </w:footnote>
  <w:footnote w:type="continuationSeparator" w:id="0">
    <w:p w:rsidR="00EF58D5" w:rsidRDefault="00EF58D5" w:rsidP="00E04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33" w:rsidRDefault="00E0403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930631"/>
      <w:docPartObj>
        <w:docPartGallery w:val="Watermarks"/>
        <w:docPartUnique/>
      </w:docPartObj>
    </w:sdtPr>
    <w:sdtContent>
      <w:p w:rsidR="00E04033" w:rsidRDefault="00E04033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3324361" o:spid="_x0000_s2052" type="#_x0000_t136" style="position:absolute;margin-left:0;margin-top:0;width:257.25pt;height:48pt;z-index:-251657216;mso-position-horizontal:center;mso-position-horizontal-relative:margin;mso-position-vertical:center;mso-position-vertical-relative:margin" o:allowincell="f" fillcolor="red" stroked="f">
              <v:fill opacity=".5"/>
              <v:textpath style="font-family:&quot;calibri&quot;;font-size:40pt" string="ÖMÜR KUZĞUN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033" w:rsidRDefault="00E0403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72"/>
    <w:rsid w:val="00651D34"/>
    <w:rsid w:val="00757D72"/>
    <w:rsid w:val="007C7238"/>
    <w:rsid w:val="00AD3360"/>
    <w:rsid w:val="00E04033"/>
    <w:rsid w:val="00E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7C72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7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7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D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57D7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7C7238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7C723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04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4033"/>
  </w:style>
  <w:style w:type="paragraph" w:styleId="Altbilgi">
    <w:name w:val="footer"/>
    <w:basedOn w:val="Normal"/>
    <w:link w:val="AltbilgiChar"/>
    <w:uiPriority w:val="99"/>
    <w:unhideWhenUsed/>
    <w:rsid w:val="00E04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40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7C72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7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7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D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57D7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7C7238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7C723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04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4033"/>
  </w:style>
  <w:style w:type="paragraph" w:styleId="Altbilgi">
    <w:name w:val="footer"/>
    <w:basedOn w:val="Normal"/>
    <w:link w:val="AltbilgiChar"/>
    <w:uiPriority w:val="99"/>
    <w:unhideWhenUsed/>
    <w:rsid w:val="00E04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4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18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</w:div>
      </w:divsChild>
    </w:div>
    <w:div w:id="13680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orumlordum.ne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B208A-13DB-401A-8CFC-EDC55CF43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1</cp:revision>
  <dcterms:created xsi:type="dcterms:W3CDTF">2017-07-17T17:38:00Z</dcterms:created>
  <dcterms:modified xsi:type="dcterms:W3CDTF">2017-07-17T18:24:00Z</dcterms:modified>
</cp:coreProperties>
</file>